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both"/>
        <w:rPr>
          <w:rFonts w:hint="eastAsia" w:ascii="方正小标宋_GBK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附件2</w:t>
      </w:r>
      <w:r>
        <w:rPr>
          <w:rFonts w:hint="eastAsia" w:ascii="方正小标宋_GBK" w:hAnsi="Times New Roman" w:eastAsia="方正小标宋_GBK" w:cs="Times New Roman"/>
          <w:sz w:val="44"/>
          <w:szCs w:val="44"/>
          <w:lang w:val="en-US" w:eastAsia="zh-CN"/>
        </w:rPr>
        <w:t xml:space="preserve"> </w:t>
      </w:r>
    </w:p>
    <w:p>
      <w:pPr>
        <w:spacing w:line="590" w:lineRule="exact"/>
        <w:jc w:val="both"/>
        <w:rPr>
          <w:rFonts w:hint="default" w:ascii="方正小标宋_GBK" w:hAnsi="Times New Roman" w:eastAsia="方正小标宋_GBK" w:cs="Times New Roman"/>
          <w:sz w:val="44"/>
          <w:szCs w:val="44"/>
          <w:lang w:val="en-US" w:eastAsia="zh-CN"/>
        </w:rPr>
      </w:pPr>
    </w:p>
    <w:p>
      <w:pPr>
        <w:spacing w:line="590" w:lineRule="exact"/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起草</w:t>
      </w:r>
      <w:r>
        <w:rPr>
          <w:rFonts w:hint="eastAsia" w:ascii="方正小标宋_GBK" w:hAnsi="Times New Roman" w:eastAsia="方正小标宋_GBK" w:cs="Times New Roman"/>
          <w:sz w:val="44"/>
          <w:szCs w:val="44"/>
          <w:lang w:val="en-US" w:eastAsia="zh-CN"/>
        </w:rPr>
        <w:t>情况</w:t>
      </w:r>
      <w:r>
        <w:rPr>
          <w:rFonts w:hint="eastAsia" w:ascii="方正小标宋_GBK" w:hAnsi="Times New Roman" w:eastAsia="方正小标宋_GBK" w:cs="Times New Roman"/>
          <w:sz w:val="44"/>
          <w:szCs w:val="44"/>
        </w:rPr>
        <w:t>说明</w:t>
      </w:r>
    </w:p>
    <w:p>
      <w:pPr>
        <w:spacing w:line="59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为规范公共信用信息管理，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健全社会</w:t>
      </w:r>
      <w:r>
        <w:rPr>
          <w:rFonts w:ascii="Times New Roman" w:hAnsi="Times New Roman" w:eastAsia="方正仿宋_GBK" w:cs="Times New Roman"/>
          <w:sz w:val="32"/>
          <w:szCs w:val="32"/>
        </w:rPr>
        <w:t>信用体系，省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发展改革委起草了</w:t>
      </w:r>
      <w:r>
        <w:rPr>
          <w:rFonts w:ascii="Times New Roman" w:hAnsi="Times New Roman" w:eastAsia="方正仿宋_GBK" w:cs="Times New Roman"/>
          <w:sz w:val="32"/>
          <w:szCs w:val="32"/>
        </w:rPr>
        <w:t>《江苏省公共信用信息管理办法》（以下简称《办法》）。现将有关情况说明如下：</w:t>
      </w:r>
    </w:p>
    <w:p>
      <w:pPr>
        <w:spacing w:line="590" w:lineRule="exact"/>
        <w:ind w:firstLine="640" w:firstLineChars="200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一、起草背景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党中央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国务院高度重视社会信用体系建设工作。2022年3月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中共中央办公厅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国务院办公厅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出台</w:t>
      </w:r>
      <w:r>
        <w:rPr>
          <w:rFonts w:ascii="Times New Roman" w:hAnsi="Times New Roman" w:eastAsia="方正仿宋_GBK" w:cs="Times New Roman"/>
          <w:sz w:val="32"/>
          <w:szCs w:val="32"/>
        </w:rPr>
        <w:t>《关于推进社会信用体系建设高质量发展促进形成新发展格局的意见》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明确提出健全信用基础设施，统筹推进公共信用信息系统建设，加快信用信息共享步伐，建立标准统一、权威准确的信用档案。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2025年3月</w:t>
      </w:r>
      <w:r>
        <w:rPr>
          <w:rFonts w:ascii="Times New Roman" w:hAnsi="Times New Roman" w:eastAsia="方正仿宋_GBK" w:cs="Times New Roman"/>
          <w:sz w:val="32"/>
          <w:szCs w:val="32"/>
        </w:rPr>
        <w:t>，中共中央办公厅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国务院办公厅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出台《关于健全社会信用体系的意见》，要求</w:t>
      </w:r>
      <w:r>
        <w:rPr>
          <w:rFonts w:ascii="Times New Roman" w:hAnsi="Times New Roman" w:eastAsia="方正仿宋_GBK" w:cs="Times New Roman"/>
          <w:sz w:val="32"/>
          <w:szCs w:val="32"/>
        </w:rPr>
        <w:t>构建覆盖各类主体、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制度</w:t>
      </w:r>
      <w:r>
        <w:rPr>
          <w:rFonts w:ascii="Times New Roman" w:hAnsi="Times New Roman" w:eastAsia="方正仿宋_GBK" w:cs="Times New Roman"/>
          <w:sz w:val="32"/>
          <w:szCs w:val="32"/>
        </w:rPr>
        <w:t>规则统一、共建共享共用的社会信用体系，提出夯实社会信用体系数据基础，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对</w:t>
      </w:r>
      <w:r>
        <w:rPr>
          <w:rFonts w:ascii="Times New Roman" w:hAnsi="Times New Roman" w:eastAsia="方正仿宋_GBK" w:cs="Times New Roman"/>
          <w:sz w:val="32"/>
          <w:szCs w:val="32"/>
        </w:rPr>
        <w:t>公共信用信息的记录、归集共享、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统一公示</w:t>
      </w:r>
      <w:r>
        <w:rPr>
          <w:rFonts w:ascii="Times New Roman" w:hAnsi="Times New Roman" w:eastAsia="方正仿宋_GBK" w:cs="Times New Roman"/>
          <w:sz w:val="32"/>
          <w:szCs w:val="32"/>
        </w:rPr>
        <w:t>、开放流通、安全保护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作出</w:t>
      </w:r>
      <w:r>
        <w:rPr>
          <w:rFonts w:ascii="Times New Roman" w:hAnsi="Times New Roman" w:eastAsia="方正仿宋_GBK" w:cs="Times New Roman"/>
          <w:sz w:val="32"/>
          <w:szCs w:val="32"/>
        </w:rPr>
        <w:t>明确规定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为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规范信用信息管理、深化信用信息应用服务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保障信用主体合法权益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进一步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提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升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我省社会信用体系建设法治化、规范化水平，促进社会</w:t>
      </w:r>
      <w:r>
        <w:rPr>
          <w:rFonts w:ascii="Times New Roman" w:hAnsi="Times New Roman" w:eastAsia="方正仿宋_GBK" w:cs="Times New Roman"/>
          <w:sz w:val="32"/>
          <w:szCs w:val="32"/>
        </w:rPr>
        <w:t>信用体系建设高质量发展，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根据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国家</w:t>
      </w:r>
      <w:r>
        <w:rPr>
          <w:rFonts w:ascii="Times New Roman" w:hAnsi="Times New Roman" w:eastAsia="方正仿宋_GBK" w:cs="Times New Roman"/>
          <w:sz w:val="32"/>
          <w:szCs w:val="32"/>
        </w:rPr>
        <w:t>有关部署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和《</w:t>
      </w:r>
      <w:r>
        <w:rPr>
          <w:rFonts w:ascii="Times New Roman" w:hAnsi="Times New Roman" w:eastAsia="方正仿宋_GBK" w:cs="Times New Roman"/>
          <w:sz w:val="32"/>
          <w:szCs w:val="32"/>
        </w:rPr>
        <w:t>江苏省社会信用条例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》明确的“</w:t>
      </w:r>
      <w:r>
        <w:rPr>
          <w:rFonts w:ascii="Times New Roman" w:hAnsi="Times New Roman" w:eastAsia="方正仿宋_GBK" w:cs="Times New Roman"/>
          <w:sz w:val="32"/>
          <w:szCs w:val="32"/>
        </w:rPr>
        <w:t>公共信用信息管理规定由省人民政府制定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”要求，省发展改革委牵头起草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办法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》，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并按程序报请省政府印发实施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二、起草过程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Autospacing="0" w:afterAutospacing="0" w:line="587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年，省</w:t>
      </w:r>
      <w:r>
        <w:rPr>
          <w:rFonts w:ascii="Times New Roman" w:hAnsi="Times New Roman" w:eastAsia="方正仿宋_GBK" w:cs="Times New Roman"/>
          <w:sz w:val="32"/>
          <w:szCs w:val="32"/>
        </w:rPr>
        <w:t>发展改革委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着手起草《办法》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在充分调研和全面总结的基础上，形成《办法》初稿。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研究制订过程中，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组织开展相关课题研究，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多次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开展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调研和研讨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2024年11月，委托第三</w:t>
      </w:r>
      <w:r>
        <w:rPr>
          <w:rFonts w:hint="eastAsia" w:ascii="Times New Roman" w:hAnsi="Times New Roman" w:eastAsia="方正仿宋_GBK" w:cs="Times New Roman"/>
          <w:sz w:val="32"/>
          <w:szCs w:val="44"/>
          <w:lang w:val="en-US" w:eastAsia="zh-CN"/>
        </w:rPr>
        <w:t>方机构开展了风险评估和公平竞争审查，</w:t>
      </w:r>
      <w:r>
        <w:rPr>
          <w:rFonts w:hint="eastAsia" w:ascii="Times New Roman" w:hAnsi="Times New Roman" w:eastAsia="方正仿宋_GBK" w:cs="Times New Roman"/>
          <w:sz w:val="32"/>
          <w:szCs w:val="44"/>
        </w:rPr>
        <w:t>风险等级为“低风险”</w:t>
      </w:r>
      <w:r>
        <w:rPr>
          <w:rFonts w:hint="eastAsia" w:ascii="Times New Roman" w:hAnsi="Times New Roman" w:eastAsia="方正仿宋_GBK" w:cs="Times New Roman"/>
          <w:sz w:val="32"/>
          <w:szCs w:val="44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44"/>
          <w:lang w:val="en-US" w:eastAsia="zh-CN"/>
        </w:rPr>
        <w:t>2025年上半年，信用处、信用中心多次讨论修改《办法》；7月，征求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有关</w:t>
      </w:r>
      <w:r>
        <w:rPr>
          <w:rFonts w:ascii="Times New Roman" w:hAnsi="Times New Roman" w:eastAsia="方正仿宋_GBK" w:cs="Times New Roman"/>
          <w:sz w:val="32"/>
          <w:szCs w:val="32"/>
        </w:rPr>
        <w:t>部门和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13个设区市</w:t>
      </w:r>
      <w:r>
        <w:rPr>
          <w:rFonts w:ascii="Times New Roman" w:hAnsi="Times New Roman" w:eastAsia="方正仿宋_GBK" w:cs="Times New Roman"/>
          <w:sz w:val="32"/>
          <w:szCs w:val="32"/>
        </w:rPr>
        <w:t>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意见建议，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并向社会公开征求意见。后续，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经修改完善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后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，按程序开展公平竞争审查、合法性审查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宏观政策取向一致性评估等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经集体审议后上报</w:t>
      </w:r>
      <w:r>
        <w:rPr>
          <w:rFonts w:hint="eastAsia" w:ascii="方正仿宋_GBK" w:eastAsia="方正仿宋_GBK"/>
          <w:sz w:val="32"/>
          <w:szCs w:val="32"/>
        </w:rPr>
        <w:t>省政府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spacing w:line="590" w:lineRule="exact"/>
        <w:ind w:firstLine="640" w:firstLineChars="200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三、主要内容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《办法》共六章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三十九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条，包括总则、记录</w:t>
      </w:r>
      <w:r>
        <w:rPr>
          <w:rFonts w:ascii="Times New Roman" w:hAnsi="Times New Roman" w:eastAsia="方正仿宋_GBK" w:cs="Times New Roman"/>
          <w:sz w:val="32"/>
          <w:szCs w:val="32"/>
        </w:rPr>
        <w:t>与归集、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公开</w:t>
      </w:r>
      <w:r>
        <w:rPr>
          <w:rFonts w:ascii="Times New Roman" w:hAnsi="Times New Roman" w:eastAsia="方正仿宋_GBK" w:cs="Times New Roman"/>
          <w:sz w:val="32"/>
          <w:szCs w:val="32"/>
        </w:rPr>
        <w:t>共享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与应用</w:t>
      </w:r>
      <w:r>
        <w:rPr>
          <w:rFonts w:ascii="Times New Roman" w:hAnsi="Times New Roman" w:eastAsia="方正仿宋_GBK" w:cs="Times New Roman"/>
          <w:sz w:val="32"/>
          <w:szCs w:val="32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信息</w:t>
      </w:r>
      <w:r>
        <w:rPr>
          <w:rFonts w:ascii="Times New Roman" w:hAnsi="Times New Roman" w:eastAsia="方正仿宋_GBK" w:cs="Times New Roman"/>
          <w:sz w:val="32"/>
          <w:szCs w:val="32"/>
        </w:rPr>
        <w:t>安全与权益保护、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监督</w:t>
      </w:r>
      <w:r>
        <w:rPr>
          <w:rFonts w:ascii="Times New Roman" w:hAnsi="Times New Roman" w:eastAsia="方正仿宋_GBK" w:cs="Times New Roman"/>
          <w:sz w:val="32"/>
          <w:szCs w:val="32"/>
        </w:rPr>
        <w:t>管理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以及附则。聚焦</w:t>
      </w:r>
      <w:r>
        <w:rPr>
          <w:rFonts w:ascii="Times New Roman" w:hAnsi="Times New Roman" w:eastAsia="方正仿宋_GBK" w:cs="Times New Roman"/>
          <w:sz w:val="32"/>
          <w:szCs w:val="32"/>
        </w:rPr>
        <w:t>管理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堵点</w:t>
      </w:r>
      <w:r>
        <w:rPr>
          <w:rFonts w:ascii="Times New Roman" w:hAnsi="Times New Roman" w:eastAsia="方正仿宋_GBK" w:cs="Times New Roman"/>
          <w:sz w:val="32"/>
          <w:szCs w:val="32"/>
        </w:rPr>
        <w:t>难点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，注重前瞻性，强化务实性和可操作性。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（一）总体要求</w:t>
      </w:r>
      <w:r>
        <w:rPr>
          <w:rFonts w:ascii="方正楷体_GBK" w:hAnsi="Times New Roman" w:eastAsia="方正楷体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明确了公共信用信息管理的目的依据、适用范围、遵循原则、政府</w:t>
      </w:r>
      <w:r>
        <w:rPr>
          <w:rFonts w:ascii="Times New Roman" w:hAnsi="Times New Roman" w:eastAsia="方正仿宋_GBK" w:cs="Times New Roman"/>
          <w:sz w:val="32"/>
          <w:szCs w:val="32"/>
        </w:rPr>
        <w:t>和部门职责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等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结合落实国家和省重要文件</w:t>
      </w:r>
      <w:r>
        <w:rPr>
          <w:rFonts w:ascii="Times New Roman" w:hAnsi="Times New Roman" w:eastAsia="方正仿宋_GBK" w:cs="Times New Roman"/>
          <w:sz w:val="32"/>
          <w:szCs w:val="32"/>
        </w:rPr>
        <w:t>要求，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提出鼓励</w:t>
      </w:r>
      <w:r>
        <w:rPr>
          <w:rFonts w:ascii="Times New Roman" w:hAnsi="Times New Roman" w:eastAsia="方正仿宋_GBK" w:cs="Times New Roman"/>
          <w:sz w:val="32"/>
          <w:szCs w:val="32"/>
        </w:rPr>
        <w:t>创新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、发挥信用数据</w:t>
      </w:r>
      <w:r>
        <w:rPr>
          <w:rFonts w:ascii="Times New Roman" w:hAnsi="Times New Roman" w:eastAsia="方正仿宋_GBK" w:cs="Times New Roman"/>
          <w:sz w:val="32"/>
          <w:szCs w:val="32"/>
        </w:rPr>
        <w:t>要素价值的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工作</w:t>
      </w:r>
      <w:r>
        <w:rPr>
          <w:rFonts w:ascii="Times New Roman" w:hAnsi="Times New Roman" w:eastAsia="方正仿宋_GBK" w:cs="Times New Roman"/>
          <w:sz w:val="32"/>
          <w:szCs w:val="32"/>
        </w:rPr>
        <w:t>要求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（二）明确了信用信息系统定位。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一是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明确了省公共信用信息系统是归集</w:t>
      </w:r>
      <w:r>
        <w:rPr>
          <w:rFonts w:ascii="Times New Roman" w:hAnsi="Times New Roman" w:eastAsia="方正仿宋_GBK" w:cs="Times New Roman"/>
          <w:sz w:val="32"/>
          <w:szCs w:val="32"/>
        </w:rPr>
        <w:t>共享公共信用信息的省级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“总枢纽”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的</w:t>
      </w:r>
      <w:r>
        <w:rPr>
          <w:rFonts w:ascii="Times New Roman" w:hAnsi="Times New Roman" w:eastAsia="方正仿宋_GBK" w:cs="Times New Roman"/>
          <w:sz w:val="32"/>
          <w:szCs w:val="32"/>
        </w:rPr>
        <w:t>定位，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统一</w:t>
      </w:r>
      <w:r>
        <w:rPr>
          <w:rFonts w:ascii="Times New Roman" w:hAnsi="Times New Roman" w:eastAsia="方正仿宋_GBK" w:cs="Times New Roman"/>
          <w:sz w:val="32"/>
          <w:szCs w:val="32"/>
        </w:rPr>
        <w:t>归集各行业领域信用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信息</w:t>
      </w:r>
      <w:r>
        <w:rPr>
          <w:rFonts w:ascii="Times New Roman" w:hAnsi="Times New Roman" w:eastAsia="方正仿宋_GBK" w:cs="Times New Roman"/>
          <w:sz w:val="32"/>
          <w:szCs w:val="32"/>
        </w:rPr>
        <w:t>，统一管理全省公共信用信息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二是</w:t>
      </w:r>
      <w:r>
        <w:rPr>
          <w:rFonts w:ascii="Times New Roman" w:hAnsi="Times New Roman" w:eastAsia="方正仿宋_GBK" w:cs="Times New Roman"/>
          <w:sz w:val="32"/>
          <w:szCs w:val="32"/>
        </w:rPr>
        <w:t>明确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了统一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标准</w:t>
      </w:r>
      <w:r>
        <w:rPr>
          <w:rFonts w:ascii="Times New Roman" w:hAnsi="Times New Roman" w:eastAsia="方正仿宋_GBK" w:cs="Times New Roman"/>
          <w:sz w:val="32"/>
          <w:szCs w:val="32"/>
        </w:rPr>
        <w:t>、分级管理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的</w:t>
      </w:r>
      <w:r>
        <w:rPr>
          <w:rFonts w:ascii="Times New Roman" w:hAnsi="Times New Roman" w:eastAsia="方正仿宋_GBK" w:cs="Times New Roman"/>
          <w:sz w:val="32"/>
          <w:szCs w:val="32"/>
        </w:rPr>
        <w:t>系统建设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原则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提出</w:t>
      </w:r>
      <w:r>
        <w:rPr>
          <w:rFonts w:ascii="Times New Roman" w:hAnsi="Times New Roman" w:eastAsia="方正仿宋_GBK" w:cs="Times New Roman"/>
          <w:sz w:val="32"/>
          <w:szCs w:val="32"/>
        </w:rPr>
        <w:t>公共信用信息系统建设一体化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要求</w:t>
      </w:r>
      <w:r>
        <w:rPr>
          <w:rFonts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（三）规范了公共信用信息记录</w:t>
      </w:r>
      <w:r>
        <w:rPr>
          <w:rFonts w:ascii="方正楷体_GBK" w:hAnsi="Times New Roman" w:eastAsia="方正楷体_GBK" w:cs="Times New Roman"/>
          <w:sz w:val="32"/>
          <w:szCs w:val="32"/>
        </w:rPr>
        <w:t>与归集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一是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根据《中共中央办公厅 国务院办公厅关于健全社会信用体系的意见》，明确</w:t>
      </w:r>
      <w:r>
        <w:rPr>
          <w:rFonts w:ascii="Times New Roman" w:hAnsi="Times New Roman" w:eastAsia="方正仿宋_GBK" w:cs="Times New Roman"/>
          <w:sz w:val="32"/>
          <w:szCs w:val="32"/>
        </w:rPr>
        <w:t>公共信用信息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实行</w:t>
      </w:r>
      <w:r>
        <w:rPr>
          <w:rFonts w:ascii="Times New Roman" w:hAnsi="Times New Roman" w:eastAsia="方正仿宋_GBK" w:cs="Times New Roman"/>
          <w:sz w:val="32"/>
          <w:szCs w:val="32"/>
        </w:rPr>
        <w:t>目录管理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信息提供单位也</w:t>
      </w:r>
      <w:r>
        <w:rPr>
          <w:rFonts w:ascii="Times New Roman" w:hAnsi="Times New Roman" w:eastAsia="方正仿宋_GBK" w:cs="Times New Roman"/>
          <w:sz w:val="32"/>
          <w:szCs w:val="32"/>
        </w:rPr>
        <w:t>应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依据目录确定本行业领域公共信用信息范围</w:t>
      </w:r>
      <w:r>
        <w:rPr>
          <w:rFonts w:ascii="Times New Roman" w:hAnsi="Times New Roman" w:eastAsia="方正仿宋_GBK" w:cs="Times New Roman"/>
          <w:sz w:val="32"/>
          <w:szCs w:val="32"/>
        </w:rPr>
        <w:t>，形成行业信用记录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二是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在</w:t>
      </w:r>
      <w:r>
        <w:rPr>
          <w:rFonts w:ascii="Times New Roman" w:hAnsi="Times New Roman" w:eastAsia="方正仿宋_GBK" w:cs="Times New Roman"/>
          <w:sz w:val="32"/>
          <w:szCs w:val="32"/>
        </w:rPr>
        <w:t>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江苏</w:t>
      </w:r>
      <w:r>
        <w:rPr>
          <w:rFonts w:ascii="Times New Roman" w:hAnsi="Times New Roman" w:eastAsia="方正仿宋_GBK" w:cs="Times New Roman"/>
          <w:sz w:val="32"/>
          <w:szCs w:val="32"/>
        </w:rPr>
        <w:t>省社会信用条例》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</w:t>
      </w:r>
      <w:r>
        <w:rPr>
          <w:rFonts w:ascii="Times New Roman" w:hAnsi="Times New Roman" w:eastAsia="方正仿宋_GBK" w:cs="Times New Roman"/>
          <w:sz w:val="32"/>
          <w:szCs w:val="32"/>
        </w:rPr>
        <w:t>的信息分类基础上，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明确公共信用信息分为基础信息、增信</w:t>
      </w:r>
      <w:r>
        <w:rPr>
          <w:rFonts w:ascii="Times New Roman" w:hAnsi="Times New Roman" w:eastAsia="方正仿宋_GBK" w:cs="Times New Roman"/>
          <w:sz w:val="32"/>
          <w:szCs w:val="32"/>
        </w:rPr>
        <w:t>信息、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失信信息和其他信息，并规定</w:t>
      </w:r>
      <w:r>
        <w:rPr>
          <w:rFonts w:ascii="Times New Roman" w:hAnsi="Times New Roman" w:eastAsia="方正仿宋_GBK" w:cs="Times New Roman"/>
          <w:sz w:val="32"/>
          <w:szCs w:val="32"/>
        </w:rPr>
        <w:t>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相应信息内容。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三是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</w:t>
      </w:r>
      <w:r>
        <w:rPr>
          <w:rFonts w:ascii="Times New Roman" w:hAnsi="Times New Roman" w:eastAsia="方正仿宋_GBK" w:cs="Times New Roman"/>
          <w:sz w:val="32"/>
          <w:szCs w:val="32"/>
        </w:rPr>
        <w:t>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“谁产生、谁负责、谁提供、谁负责的原则”的</w:t>
      </w:r>
      <w:r>
        <w:rPr>
          <w:rFonts w:ascii="Times New Roman" w:hAnsi="Times New Roman" w:eastAsia="方正仿宋_GBK" w:cs="Times New Roman"/>
          <w:sz w:val="32"/>
          <w:szCs w:val="32"/>
        </w:rPr>
        <w:t>信息报送原则，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进一步</w:t>
      </w:r>
      <w:r>
        <w:rPr>
          <w:rFonts w:ascii="Times New Roman" w:hAnsi="Times New Roman" w:eastAsia="方正仿宋_GBK" w:cs="Times New Roman"/>
          <w:sz w:val="32"/>
          <w:szCs w:val="32"/>
        </w:rPr>
        <w:t>规范了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信息</w:t>
      </w:r>
      <w:r>
        <w:rPr>
          <w:rFonts w:ascii="Times New Roman" w:hAnsi="Times New Roman" w:eastAsia="方正仿宋_GBK" w:cs="Times New Roman"/>
          <w:sz w:val="32"/>
          <w:szCs w:val="32"/>
        </w:rPr>
        <w:t>报送方式、归集渠道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信息处理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及</w:t>
      </w:r>
      <w:r>
        <w:rPr>
          <w:rFonts w:ascii="Times New Roman" w:hAnsi="Times New Roman" w:eastAsia="方正仿宋_GBK" w:cs="Times New Roman"/>
          <w:sz w:val="32"/>
          <w:szCs w:val="32"/>
        </w:rPr>
        <w:t>质量控制要求。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（四）强化</w:t>
      </w:r>
      <w:r>
        <w:rPr>
          <w:rFonts w:ascii="方正楷体_GBK" w:hAnsi="Times New Roman" w:eastAsia="方正楷体_GBK" w:cs="Times New Roman"/>
          <w:sz w:val="32"/>
          <w:szCs w:val="32"/>
        </w:rPr>
        <w:t>了公共信用信息公开共享与应用。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一是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进一步</w:t>
      </w:r>
      <w:r>
        <w:rPr>
          <w:rFonts w:ascii="Times New Roman" w:hAnsi="Times New Roman" w:eastAsia="方正仿宋_GBK" w:cs="Times New Roman"/>
          <w:sz w:val="32"/>
          <w:szCs w:val="32"/>
        </w:rPr>
        <w:t>细化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《江苏省社会信用条例》规定的五类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信息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披露方式，结合</w:t>
      </w:r>
      <w:r>
        <w:rPr>
          <w:rFonts w:ascii="Times New Roman" w:hAnsi="Times New Roman" w:eastAsia="方正仿宋_GBK" w:cs="Times New Roman"/>
          <w:sz w:val="32"/>
          <w:szCs w:val="32"/>
        </w:rPr>
        <w:t>工作实际，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对公共信用信息的公开、</w:t>
      </w:r>
      <w:r>
        <w:rPr>
          <w:rFonts w:ascii="Times New Roman" w:hAnsi="Times New Roman" w:eastAsia="方正仿宋_GBK" w:cs="Times New Roman"/>
          <w:sz w:val="32"/>
          <w:szCs w:val="32"/>
        </w:rPr>
        <w:t>共享、查询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等进一步</w:t>
      </w:r>
      <w:r>
        <w:rPr>
          <w:rFonts w:ascii="Times New Roman" w:hAnsi="Times New Roman" w:eastAsia="方正仿宋_GBK" w:cs="Times New Roman"/>
          <w:sz w:val="32"/>
          <w:szCs w:val="32"/>
        </w:rPr>
        <w:t>明确了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工作</w:t>
      </w:r>
      <w:r>
        <w:rPr>
          <w:rFonts w:ascii="Times New Roman" w:hAnsi="Times New Roman" w:eastAsia="方正仿宋_GBK" w:cs="Times New Roman"/>
          <w:sz w:val="32"/>
          <w:szCs w:val="32"/>
        </w:rPr>
        <w:t>流程、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期限</w:t>
      </w:r>
      <w:r>
        <w:rPr>
          <w:rFonts w:ascii="Times New Roman" w:hAnsi="Times New Roman" w:eastAsia="方正仿宋_GBK" w:cs="Times New Roman"/>
          <w:sz w:val="32"/>
          <w:szCs w:val="32"/>
        </w:rPr>
        <w:t>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具体要求</w:t>
      </w:r>
      <w:r>
        <w:rPr>
          <w:rFonts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二</w:t>
      </w:r>
      <w:r>
        <w:rPr>
          <w:rFonts w:ascii="方正黑体_GBK" w:hAnsi="Times New Roman" w:eastAsia="方正黑体_GBK" w:cs="Times New Roman"/>
          <w:sz w:val="32"/>
          <w:szCs w:val="32"/>
        </w:rPr>
        <w:t>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要求各</w:t>
      </w:r>
      <w:r>
        <w:rPr>
          <w:rFonts w:ascii="Times New Roman" w:hAnsi="Times New Roman" w:eastAsia="方正仿宋_GBK" w:cs="Times New Roman"/>
          <w:sz w:val="32"/>
          <w:szCs w:val="32"/>
        </w:rPr>
        <w:t>部门在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市场准入、行政审批、公共</w:t>
      </w:r>
      <w:r>
        <w:rPr>
          <w:rFonts w:ascii="Times New Roman" w:hAnsi="Times New Roman" w:eastAsia="方正仿宋_GBK" w:cs="Times New Roman"/>
          <w:sz w:val="32"/>
          <w:szCs w:val="32"/>
        </w:rPr>
        <w:t>资源交易、招商引资、资质审核等公共管理中充分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应用</w:t>
      </w:r>
      <w:r>
        <w:rPr>
          <w:rFonts w:ascii="Times New Roman" w:hAnsi="Times New Roman" w:eastAsia="方正仿宋_GBK" w:cs="Times New Roman"/>
          <w:sz w:val="32"/>
          <w:szCs w:val="32"/>
        </w:rPr>
        <w:t>信用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报告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大力推动</w:t>
      </w:r>
      <w:r>
        <w:rPr>
          <w:rFonts w:ascii="Times New Roman" w:hAnsi="Times New Roman" w:eastAsia="方正仿宋_GBK" w:cs="Times New Roman"/>
          <w:sz w:val="32"/>
          <w:szCs w:val="32"/>
        </w:rPr>
        <w:t>使用专项信用报告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替代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证明</w:t>
      </w:r>
      <w:r>
        <w:rPr>
          <w:rFonts w:ascii="Times New Roman" w:hAnsi="Times New Roman" w:eastAsia="方正仿宋_GBK" w:cs="Times New Roman"/>
          <w:sz w:val="32"/>
          <w:szCs w:val="32"/>
        </w:rPr>
        <w:t>事项。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三是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引导市场化</w:t>
      </w:r>
      <w:r>
        <w:rPr>
          <w:rFonts w:ascii="Times New Roman" w:hAnsi="Times New Roman" w:eastAsia="方正仿宋_GBK" w:cs="Times New Roman"/>
          <w:sz w:val="32"/>
          <w:szCs w:val="32"/>
        </w:rPr>
        <w:t>应用，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支持</w:t>
      </w:r>
      <w:r>
        <w:rPr>
          <w:rFonts w:ascii="Times New Roman" w:hAnsi="Times New Roman" w:eastAsia="方正仿宋_GBK" w:cs="Times New Roman"/>
          <w:sz w:val="32"/>
          <w:szCs w:val="32"/>
        </w:rPr>
        <w:t>信用主体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在生产经营、市场交易、企业管理、行业自治、融资信贷、社会公益等活动中依法应用</w:t>
      </w:r>
      <w:r>
        <w:rPr>
          <w:rFonts w:ascii="Times New Roman" w:hAnsi="Times New Roman" w:eastAsia="方正仿宋_GBK" w:cs="Times New Roman"/>
          <w:sz w:val="32"/>
          <w:szCs w:val="32"/>
        </w:rPr>
        <w:t>公共信用信息。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四是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加强</w:t>
      </w:r>
      <w:r>
        <w:rPr>
          <w:rFonts w:ascii="Times New Roman" w:hAnsi="Times New Roman" w:eastAsia="方正仿宋_GBK" w:cs="Times New Roman"/>
          <w:sz w:val="32"/>
          <w:szCs w:val="32"/>
        </w:rPr>
        <w:t>区域合作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，建立完善跨区域公共信用信息互通应用机制，</w:t>
      </w:r>
      <w:r>
        <w:rPr>
          <w:rFonts w:ascii="Times New Roman" w:hAnsi="Times New Roman" w:eastAsia="方正仿宋_GBK" w:cs="Times New Roman"/>
          <w:sz w:val="32"/>
          <w:szCs w:val="32"/>
        </w:rPr>
        <w:t>持续深化长三角区域合作机制，推进信用服务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和</w:t>
      </w:r>
      <w:r>
        <w:rPr>
          <w:rFonts w:ascii="Times New Roman" w:hAnsi="Times New Roman" w:eastAsia="方正仿宋_GBK" w:cs="Times New Roman"/>
          <w:sz w:val="32"/>
          <w:szCs w:val="32"/>
        </w:rPr>
        <w:t>监管联动。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（五）加强信息</w:t>
      </w:r>
      <w:r>
        <w:rPr>
          <w:rFonts w:ascii="方正楷体_GBK" w:hAnsi="Times New Roman" w:eastAsia="方正楷体_GBK" w:cs="Times New Roman"/>
          <w:sz w:val="32"/>
          <w:szCs w:val="32"/>
        </w:rPr>
        <w:t>安全和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权益保护。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一是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明确了信息提供单位、信息使用单位、公共信用信息工作机构等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部门和机构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的信息安全保护</w:t>
      </w:r>
      <w:r>
        <w:rPr>
          <w:rFonts w:ascii="Times New Roman" w:hAnsi="Times New Roman" w:eastAsia="方正仿宋_GBK" w:cs="Times New Roman"/>
          <w:sz w:val="32"/>
          <w:szCs w:val="32"/>
        </w:rPr>
        <w:t>职责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二是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规范</w:t>
      </w:r>
      <w:r>
        <w:rPr>
          <w:rFonts w:ascii="Times New Roman" w:hAnsi="Times New Roman" w:eastAsia="方正仿宋_GBK" w:cs="Times New Roman"/>
          <w:sz w:val="32"/>
          <w:szCs w:val="32"/>
        </w:rPr>
        <w:t>了信息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异议</w:t>
      </w:r>
      <w:r>
        <w:rPr>
          <w:rFonts w:ascii="Times New Roman" w:hAnsi="Times New Roman" w:eastAsia="方正仿宋_GBK" w:cs="Times New Roman"/>
          <w:sz w:val="32"/>
          <w:szCs w:val="32"/>
        </w:rPr>
        <w:t>申请的条件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和</w:t>
      </w:r>
      <w:r>
        <w:rPr>
          <w:rFonts w:ascii="Times New Roman" w:hAnsi="Times New Roman" w:eastAsia="方正仿宋_GBK" w:cs="Times New Roman"/>
          <w:sz w:val="32"/>
          <w:szCs w:val="32"/>
        </w:rPr>
        <w:t>工作流程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信用主体对处理结果有异议的，可以向社会信用综合管理部门申请复核。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三是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全面落实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《关于进一步完善信用修复的实施意见》和《失信行为纠正后的信用信息修复管理办法（试行）》相关</w:t>
      </w:r>
      <w:r>
        <w:rPr>
          <w:rFonts w:ascii="Times New Roman" w:hAnsi="Times New Roman" w:eastAsia="方正仿宋_GBK" w:cs="Times New Roman"/>
          <w:sz w:val="32"/>
          <w:szCs w:val="32"/>
        </w:rPr>
        <w:t>规定，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进一步规范</w:t>
      </w:r>
      <w:r>
        <w:rPr>
          <w:rFonts w:ascii="Times New Roman" w:hAnsi="Times New Roman" w:eastAsia="方正仿宋_GBK" w:cs="Times New Roman"/>
          <w:sz w:val="32"/>
          <w:szCs w:val="32"/>
        </w:rPr>
        <w:t>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信用信息</w:t>
      </w:r>
      <w:r>
        <w:rPr>
          <w:rFonts w:ascii="Times New Roman" w:hAnsi="Times New Roman" w:eastAsia="方正仿宋_GBK" w:cs="Times New Roman"/>
          <w:sz w:val="32"/>
          <w:szCs w:val="32"/>
        </w:rPr>
        <w:t>修复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的</w:t>
      </w:r>
      <w:r>
        <w:rPr>
          <w:rFonts w:ascii="Times New Roman" w:hAnsi="Times New Roman" w:eastAsia="方正仿宋_GBK" w:cs="Times New Roman"/>
          <w:sz w:val="32"/>
          <w:szCs w:val="32"/>
        </w:rPr>
        <w:t>条件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和</w:t>
      </w:r>
      <w:r>
        <w:rPr>
          <w:rFonts w:ascii="Times New Roman" w:hAnsi="Times New Roman" w:eastAsia="方正仿宋_GBK" w:cs="Times New Roman"/>
          <w:sz w:val="32"/>
          <w:szCs w:val="32"/>
        </w:rPr>
        <w:t>流程，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</w:t>
      </w:r>
      <w:r>
        <w:rPr>
          <w:rFonts w:ascii="Times New Roman" w:hAnsi="Times New Roman" w:eastAsia="方正仿宋_GBK" w:cs="Times New Roman"/>
          <w:sz w:val="32"/>
          <w:szCs w:val="32"/>
        </w:rPr>
        <w:t>建立协同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修复</w:t>
      </w:r>
      <w:r>
        <w:rPr>
          <w:rFonts w:ascii="Times New Roman" w:hAnsi="Times New Roman" w:eastAsia="方正仿宋_GBK" w:cs="Times New Roman"/>
          <w:sz w:val="32"/>
          <w:szCs w:val="32"/>
        </w:rPr>
        <w:t>机制，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同步</w:t>
      </w:r>
      <w:r>
        <w:rPr>
          <w:rFonts w:ascii="Times New Roman" w:hAnsi="Times New Roman" w:eastAsia="方正仿宋_GBK" w:cs="Times New Roman"/>
          <w:sz w:val="32"/>
          <w:szCs w:val="32"/>
        </w:rPr>
        <w:t>更新信用修复结果。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四是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明确了服务</w:t>
      </w:r>
      <w:r>
        <w:rPr>
          <w:rFonts w:ascii="Times New Roman" w:hAnsi="Times New Roman" w:eastAsia="方正仿宋_GBK" w:cs="Times New Roman"/>
          <w:sz w:val="32"/>
          <w:szCs w:val="32"/>
        </w:rPr>
        <w:t>事项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应</w:t>
      </w:r>
      <w:r>
        <w:rPr>
          <w:rFonts w:ascii="Times New Roman" w:hAnsi="Times New Roman" w:eastAsia="方正仿宋_GBK" w:cs="Times New Roman"/>
          <w:sz w:val="32"/>
          <w:szCs w:val="32"/>
        </w:rPr>
        <w:t>通过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平台</w:t>
      </w:r>
      <w:r>
        <w:rPr>
          <w:rFonts w:ascii="Times New Roman" w:hAnsi="Times New Roman" w:eastAsia="方正仿宋_GBK" w:cs="Times New Roman"/>
          <w:sz w:val="32"/>
          <w:szCs w:val="32"/>
        </w:rPr>
        <w:t>网站、服务窗口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等</w:t>
      </w:r>
      <w:r>
        <w:rPr>
          <w:rFonts w:ascii="Times New Roman" w:hAnsi="Times New Roman" w:eastAsia="方正仿宋_GBK" w:cs="Times New Roman"/>
          <w:sz w:val="32"/>
          <w:szCs w:val="32"/>
        </w:rPr>
        <w:t>渠道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向社会公布，维护信用主体合法权益。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（六）强化监督</w:t>
      </w:r>
      <w:r>
        <w:rPr>
          <w:rFonts w:ascii="方正楷体_GBK" w:hAnsi="Times New Roman" w:eastAsia="方正楷体_GBK" w:cs="Times New Roman"/>
          <w:sz w:val="32"/>
          <w:szCs w:val="32"/>
        </w:rPr>
        <w:t>管理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</w:t>
      </w:r>
      <w:r>
        <w:rPr>
          <w:rFonts w:ascii="Times New Roman" w:hAnsi="Times New Roman" w:eastAsia="方正仿宋_GBK" w:cs="Times New Roman"/>
          <w:sz w:val="32"/>
          <w:szCs w:val="32"/>
        </w:rPr>
        <w:t>了社会信用综合管理部门和有关行业主管部门的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监督</w:t>
      </w:r>
      <w:r>
        <w:rPr>
          <w:rFonts w:ascii="Times New Roman" w:hAnsi="Times New Roman" w:eastAsia="方正仿宋_GBK" w:cs="Times New Roman"/>
          <w:sz w:val="32"/>
          <w:szCs w:val="32"/>
        </w:rPr>
        <w:t>检查责任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和</w:t>
      </w:r>
      <w:r>
        <w:rPr>
          <w:rFonts w:ascii="Times New Roman" w:hAnsi="Times New Roman" w:eastAsia="方正仿宋_GBK" w:cs="Times New Roman"/>
          <w:sz w:val="32"/>
          <w:szCs w:val="32"/>
        </w:rPr>
        <w:t>依职权处置职责，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根据《关于健全社会信用体系的意见》精神，强调</w:t>
      </w:r>
      <w:r>
        <w:rPr>
          <w:rFonts w:ascii="Times New Roman" w:hAnsi="Times New Roman" w:eastAsia="方正仿宋_GBK" w:cs="Times New Roman"/>
          <w:sz w:val="32"/>
          <w:szCs w:val="32"/>
        </w:rPr>
        <w:t>要开展归集共享质效评估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（七）附则。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明确了《办法》施行时间。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645235981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234"/>
    <w:rsid w:val="00073915"/>
    <w:rsid w:val="000A388A"/>
    <w:rsid w:val="000D65B2"/>
    <w:rsid w:val="00100DB4"/>
    <w:rsid w:val="00126BC1"/>
    <w:rsid w:val="00130A53"/>
    <w:rsid w:val="00137126"/>
    <w:rsid w:val="0015015B"/>
    <w:rsid w:val="001847E3"/>
    <w:rsid w:val="001A1C57"/>
    <w:rsid w:val="001B0551"/>
    <w:rsid w:val="001E1F2C"/>
    <w:rsid w:val="001E7263"/>
    <w:rsid w:val="00202E17"/>
    <w:rsid w:val="00206EC5"/>
    <w:rsid w:val="00236CE7"/>
    <w:rsid w:val="0024270C"/>
    <w:rsid w:val="002728DC"/>
    <w:rsid w:val="002C00F8"/>
    <w:rsid w:val="002C019A"/>
    <w:rsid w:val="00380E9D"/>
    <w:rsid w:val="003A715F"/>
    <w:rsid w:val="003C05B0"/>
    <w:rsid w:val="004165C8"/>
    <w:rsid w:val="00444CC2"/>
    <w:rsid w:val="00446781"/>
    <w:rsid w:val="004507C4"/>
    <w:rsid w:val="00494DDD"/>
    <w:rsid w:val="00495604"/>
    <w:rsid w:val="004C4A0F"/>
    <w:rsid w:val="0050338A"/>
    <w:rsid w:val="005303A2"/>
    <w:rsid w:val="00545AA7"/>
    <w:rsid w:val="005704AF"/>
    <w:rsid w:val="005E091F"/>
    <w:rsid w:val="006111FD"/>
    <w:rsid w:val="00620187"/>
    <w:rsid w:val="006313A1"/>
    <w:rsid w:val="006470E6"/>
    <w:rsid w:val="00671DE2"/>
    <w:rsid w:val="006E1E50"/>
    <w:rsid w:val="006F2635"/>
    <w:rsid w:val="006F31EF"/>
    <w:rsid w:val="00702722"/>
    <w:rsid w:val="0070279D"/>
    <w:rsid w:val="00721DAC"/>
    <w:rsid w:val="00722C3E"/>
    <w:rsid w:val="00741CDC"/>
    <w:rsid w:val="007421E9"/>
    <w:rsid w:val="0076205C"/>
    <w:rsid w:val="00767B74"/>
    <w:rsid w:val="00796A7D"/>
    <w:rsid w:val="007E792A"/>
    <w:rsid w:val="007F65A7"/>
    <w:rsid w:val="00813799"/>
    <w:rsid w:val="0087456C"/>
    <w:rsid w:val="008C45E9"/>
    <w:rsid w:val="008C4DC1"/>
    <w:rsid w:val="00966F63"/>
    <w:rsid w:val="00991BEF"/>
    <w:rsid w:val="009A53B5"/>
    <w:rsid w:val="009E04D0"/>
    <w:rsid w:val="009F14C3"/>
    <w:rsid w:val="00A00DC5"/>
    <w:rsid w:val="00A40342"/>
    <w:rsid w:val="00A5731C"/>
    <w:rsid w:val="00A77B9F"/>
    <w:rsid w:val="00AA2DDA"/>
    <w:rsid w:val="00AB617A"/>
    <w:rsid w:val="00AC7BAA"/>
    <w:rsid w:val="00B37EAB"/>
    <w:rsid w:val="00B657CE"/>
    <w:rsid w:val="00BA1B17"/>
    <w:rsid w:val="00BC334A"/>
    <w:rsid w:val="00BD1758"/>
    <w:rsid w:val="00BE523C"/>
    <w:rsid w:val="00BF6233"/>
    <w:rsid w:val="00C02F31"/>
    <w:rsid w:val="00C04323"/>
    <w:rsid w:val="00C1702E"/>
    <w:rsid w:val="00C50D78"/>
    <w:rsid w:val="00C67F2C"/>
    <w:rsid w:val="00C97B13"/>
    <w:rsid w:val="00CE3AD2"/>
    <w:rsid w:val="00D2695D"/>
    <w:rsid w:val="00D953DB"/>
    <w:rsid w:val="00DE34EC"/>
    <w:rsid w:val="00DE6234"/>
    <w:rsid w:val="00E5126B"/>
    <w:rsid w:val="00F03976"/>
    <w:rsid w:val="00F050F2"/>
    <w:rsid w:val="00F2302E"/>
    <w:rsid w:val="00F55691"/>
    <w:rsid w:val="00F65354"/>
    <w:rsid w:val="00F654D4"/>
    <w:rsid w:val="00F6643B"/>
    <w:rsid w:val="00F81EE1"/>
    <w:rsid w:val="00F90DA9"/>
    <w:rsid w:val="00FA5A2C"/>
    <w:rsid w:val="00FA7EE8"/>
    <w:rsid w:val="00FE2F02"/>
    <w:rsid w:val="08C77405"/>
    <w:rsid w:val="0F751969"/>
    <w:rsid w:val="1A73397C"/>
    <w:rsid w:val="1B0167A6"/>
    <w:rsid w:val="250E1FF6"/>
    <w:rsid w:val="28994AED"/>
    <w:rsid w:val="3FF62F6A"/>
    <w:rsid w:val="42E45EE2"/>
    <w:rsid w:val="529A3F83"/>
    <w:rsid w:val="52AF6533"/>
    <w:rsid w:val="5F6669D5"/>
    <w:rsid w:val="63D95197"/>
    <w:rsid w:val="680B78E9"/>
    <w:rsid w:val="6B376C47"/>
    <w:rsid w:val="725366D5"/>
    <w:rsid w:val="742E34AA"/>
    <w:rsid w:val="76844FCB"/>
    <w:rsid w:val="7C5C02BC"/>
    <w:rsid w:val="7F4F4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1860</Words>
  <Characters>1877</Characters>
  <Lines>14</Lines>
  <Paragraphs>4</Paragraphs>
  <TotalTime>1</TotalTime>
  <ScaleCrop>false</ScaleCrop>
  <LinksUpToDate>false</LinksUpToDate>
  <CharactersWithSpaces>1879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2025-07-15T15:10:00Z</dcterms:created>
  <dc:creator>User</dc:creator>
  <cp:lastModifiedBy>uos</cp:lastModifiedBy>
  <dcterms:modified xsi:type="dcterms:W3CDTF">2025-10-15T11:08:37Z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1FF398352FA54B639AE9755D571DA7C0_13</vt:lpwstr>
  </property>
  <property fmtid="{D5CDD505-2E9C-101B-9397-08002B2CF9AE}" pid="4" name="KSOTemplateDocerSaveRecord">
    <vt:lpwstr>eyJoZGlkIjoiZjgwMDE0MWFlNTUyZWFjOGQyMmYxNDAyNDQzNjQwYWUiLCJ1c2VySWQiOiI2MTMzMjM4NTYifQ==</vt:lpwstr>
  </property>
</Properties>
</file>